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7738" w14:textId="77777777" w:rsidR="0054090C" w:rsidRPr="00E330FC" w:rsidRDefault="0054090C" w:rsidP="0054090C">
      <w:pPr>
        <w:pStyle w:val="Default"/>
        <w:ind w:right="278"/>
        <w:jc w:val="center"/>
        <w:rPr>
          <w:rFonts w:ascii="Times Roman" w:hAnsi="Times Roman"/>
          <w:color w:val="930306"/>
          <w:sz w:val="64"/>
          <w:szCs w:val="64"/>
          <w:u w:color="0432FF"/>
          <w:lang w:val="en-GB"/>
        </w:rPr>
      </w:pPr>
      <w:r w:rsidRPr="00E330FC">
        <w:rPr>
          <w:rFonts w:ascii="Times Roman" w:hAnsi="Times Roman"/>
          <w:color w:val="930306"/>
          <w:sz w:val="64"/>
          <w:szCs w:val="64"/>
          <w:u w:color="0432FF"/>
          <w:lang w:val="en-GB"/>
        </w:rPr>
        <w:t>Autumn 2022</w:t>
      </w:r>
    </w:p>
    <w:p w14:paraId="73BB5C7B" w14:textId="332B3A95" w:rsidR="0054090C" w:rsidRDefault="0054090C" w:rsidP="0054090C">
      <w:pPr>
        <w:pStyle w:val="Default"/>
        <w:ind w:right="278"/>
        <w:jc w:val="center"/>
        <w:rPr>
          <w:rFonts w:ascii="Times Roman" w:hAnsi="Times Roman"/>
          <w:color w:val="930306"/>
          <w:sz w:val="64"/>
          <w:szCs w:val="64"/>
          <w:u w:color="0432FF"/>
          <w:lang w:val="en-GB"/>
        </w:rPr>
      </w:pPr>
      <w:r w:rsidRPr="00E330FC">
        <w:rPr>
          <w:rFonts w:ascii="Times Roman" w:hAnsi="Times Roman"/>
          <w:color w:val="930306"/>
          <w:sz w:val="64"/>
          <w:szCs w:val="64"/>
          <w:u w:color="0432FF"/>
          <w:lang w:val="en-GB"/>
        </w:rPr>
        <w:t>Patient Participation Group Newsletter</w:t>
      </w:r>
    </w:p>
    <w:p w14:paraId="1C732A51" w14:textId="092B2425" w:rsidR="0054090C" w:rsidRDefault="0054090C" w:rsidP="0054090C">
      <w:pPr>
        <w:pStyle w:val="Default"/>
        <w:ind w:right="278"/>
        <w:jc w:val="center"/>
        <w:rPr>
          <w:rFonts w:ascii="Times Roman" w:hAnsi="Times Roman"/>
          <w:color w:val="930306"/>
          <w:sz w:val="64"/>
          <w:szCs w:val="64"/>
          <w:u w:color="0432FF"/>
          <w:lang w:val="en-GB"/>
        </w:rPr>
      </w:pPr>
    </w:p>
    <w:p w14:paraId="0EA8B0D9" w14:textId="77777777" w:rsidR="0054090C" w:rsidRPr="00E330FC" w:rsidRDefault="0054090C" w:rsidP="0054090C">
      <w:pPr>
        <w:rPr>
          <w:rFonts w:ascii="Arial" w:hAnsi="Arial" w:cs="Arial"/>
          <w:b/>
          <w:color w:val="930306"/>
          <w:sz w:val="36"/>
          <w:szCs w:val="36"/>
        </w:rPr>
      </w:pPr>
      <w:r>
        <w:rPr>
          <w:rFonts w:ascii="Arial" w:hAnsi="Arial" w:cs="Arial"/>
          <w:b/>
          <w:color w:val="930306"/>
          <w:sz w:val="36"/>
          <w:szCs w:val="36"/>
        </w:rPr>
        <w:t>Covid/Flu Vaccinations</w:t>
      </w:r>
    </w:p>
    <w:p w14:paraId="57165431" w14:textId="1901F093" w:rsidR="0054090C" w:rsidRDefault="0054090C" w:rsidP="0054090C">
      <w:pPr>
        <w:rPr>
          <w:rFonts w:ascii="Arial" w:hAnsi="Arial" w:cs="Arial"/>
          <w:sz w:val="32"/>
          <w:szCs w:val="32"/>
          <w:lang w:val="en-GB"/>
        </w:rPr>
      </w:pPr>
      <w:r w:rsidRPr="00E330FC">
        <w:rPr>
          <w:rFonts w:ascii="Arial" w:hAnsi="Arial" w:cs="Arial"/>
          <w:sz w:val="32"/>
          <w:szCs w:val="32"/>
          <w:lang w:val="en-GB"/>
        </w:rPr>
        <w:t>Don’t forget to get you</w:t>
      </w:r>
      <w:r>
        <w:rPr>
          <w:rFonts w:ascii="Arial" w:hAnsi="Arial" w:cs="Arial"/>
          <w:sz w:val="32"/>
          <w:szCs w:val="32"/>
          <w:lang w:val="en-GB"/>
        </w:rPr>
        <w:t>r</w:t>
      </w:r>
      <w:r w:rsidRPr="00E330FC">
        <w:rPr>
          <w:rFonts w:ascii="Arial" w:hAnsi="Arial" w:cs="Arial"/>
          <w:sz w:val="32"/>
          <w:szCs w:val="32"/>
          <w:lang w:val="en-GB"/>
        </w:rPr>
        <w:t xml:space="preserve"> Autumn Covid Booster (if eligible) and your Flu Vaccination, call the practice for more information or to book. </w:t>
      </w:r>
    </w:p>
    <w:p w14:paraId="7A76ED80" w14:textId="77777777" w:rsidR="0054090C" w:rsidRPr="0054090C" w:rsidRDefault="0054090C" w:rsidP="0054090C">
      <w:pPr>
        <w:rPr>
          <w:rFonts w:ascii="Arial" w:hAnsi="Arial" w:cs="Arial"/>
          <w:sz w:val="32"/>
          <w:szCs w:val="32"/>
          <w:lang w:val="en-GB"/>
        </w:rPr>
      </w:pPr>
    </w:p>
    <w:p w14:paraId="6A8A4EBD" w14:textId="77777777" w:rsidR="0054090C" w:rsidRPr="00E330FC" w:rsidRDefault="0054090C" w:rsidP="0054090C">
      <w:pPr>
        <w:rPr>
          <w:rFonts w:ascii="Arial" w:hAnsi="Arial" w:cs="Arial"/>
          <w:b/>
          <w:color w:val="930306"/>
          <w:sz w:val="36"/>
          <w:szCs w:val="36"/>
        </w:rPr>
      </w:pPr>
      <w:bookmarkStart w:id="0" w:name="_Hlk118131950"/>
      <w:r w:rsidRPr="00E330FC">
        <w:rPr>
          <w:rFonts w:ascii="Arial" w:hAnsi="Arial" w:cs="Arial"/>
          <w:b/>
          <w:color w:val="930306"/>
          <w:sz w:val="36"/>
          <w:szCs w:val="36"/>
        </w:rPr>
        <w:t>Access to Patient Records</w:t>
      </w:r>
    </w:p>
    <w:bookmarkEnd w:id="0"/>
    <w:p w14:paraId="56FB9887" w14:textId="77777777" w:rsidR="0054090C" w:rsidRPr="00ED2A9D" w:rsidRDefault="0054090C" w:rsidP="0054090C">
      <w:pPr>
        <w:rPr>
          <w:rFonts w:ascii="Arial" w:hAnsi="Arial" w:cs="Arial"/>
          <w:b/>
          <w:color w:val="0070C0"/>
          <w:sz w:val="36"/>
          <w:szCs w:val="36"/>
        </w:rPr>
      </w:pPr>
    </w:p>
    <w:p w14:paraId="0D175427" w14:textId="77777777" w:rsidR="0054090C" w:rsidRDefault="0054090C" w:rsidP="0054090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From November the 1</w:t>
      </w:r>
      <w:r w:rsidRPr="00E330FC">
        <w:rPr>
          <w:rFonts w:ascii="Arial" w:eastAsia="Helvetica" w:hAnsi="Arial" w:cs="Arial"/>
          <w:sz w:val="32"/>
          <w:szCs w:val="32"/>
          <w:u w:color="000000"/>
          <w:vertAlign w:val="superscript"/>
          <w:lang w:val="en-GB"/>
        </w:rPr>
        <w:t>st</w:t>
      </w:r>
      <w:r>
        <w:rPr>
          <w:rFonts w:ascii="Arial" w:eastAsia="Helvetica" w:hAnsi="Arial" w:cs="Arial"/>
          <w:sz w:val="32"/>
          <w:szCs w:val="32"/>
          <w:u w:color="000000"/>
          <w:lang w:val="en-GB"/>
        </w:rPr>
        <w:t xml:space="preserve"> you will be able to access your patient records online via your NHS online services. </w:t>
      </w:r>
    </w:p>
    <w:p w14:paraId="53041F3A" w14:textId="77777777" w:rsidR="0054090C" w:rsidRDefault="0054090C" w:rsidP="0054090C">
      <w:pPr>
        <w:pStyle w:val="Default"/>
        <w:ind w:right="278"/>
        <w:rPr>
          <w:rFonts w:ascii="Arial" w:eastAsia="Helvetica" w:hAnsi="Arial" w:cs="Arial"/>
          <w:sz w:val="32"/>
          <w:szCs w:val="32"/>
          <w:u w:color="000000"/>
          <w:lang w:val="en-GB"/>
        </w:rPr>
      </w:pPr>
    </w:p>
    <w:p w14:paraId="602EE3B6" w14:textId="59EE6879" w:rsidR="0054090C" w:rsidRDefault="0054090C" w:rsidP="0054090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This access is not retrospective so is for clinical interactions from November the 1</w:t>
      </w:r>
      <w:r w:rsidRPr="00E330FC">
        <w:rPr>
          <w:rFonts w:ascii="Arial" w:eastAsia="Helvetica" w:hAnsi="Arial" w:cs="Arial"/>
          <w:sz w:val="32"/>
          <w:szCs w:val="32"/>
          <w:u w:color="000000"/>
          <w:vertAlign w:val="superscript"/>
          <w:lang w:val="en-GB"/>
        </w:rPr>
        <w:t>st</w:t>
      </w:r>
      <w:r>
        <w:rPr>
          <w:rFonts w:ascii="Arial" w:eastAsia="Helvetica" w:hAnsi="Arial" w:cs="Arial"/>
          <w:sz w:val="32"/>
          <w:szCs w:val="32"/>
          <w:u w:color="000000"/>
          <w:lang w:val="en-GB"/>
        </w:rPr>
        <w:t xml:space="preserve"> 2022. If you check your records, it will not show before this date, however if you check in 6 months’ time you will see any information added since then. You are of course still legally entitled to ask for copies of your records to date. If you still require access to previous records, please contact the practice to collect a SARS form, there is no charge for this (unless you have had previous records), please be aware this can take up to 28 days. </w:t>
      </w:r>
    </w:p>
    <w:p w14:paraId="2A2AD63B" w14:textId="77777777" w:rsidR="0054090C" w:rsidRPr="003635A5" w:rsidRDefault="0054090C" w:rsidP="0054090C">
      <w:pPr>
        <w:pStyle w:val="Default"/>
        <w:ind w:right="278"/>
        <w:rPr>
          <w:rFonts w:ascii="Arial" w:eastAsia="Helvetica" w:hAnsi="Arial" w:cs="Arial"/>
          <w:b/>
          <w:bCs/>
          <w:sz w:val="40"/>
          <w:szCs w:val="40"/>
          <w:u w:color="000000"/>
          <w:lang w:val="en-GB"/>
        </w:rPr>
      </w:pPr>
    </w:p>
    <w:p w14:paraId="5AB35968" w14:textId="77777777" w:rsidR="0054090C" w:rsidRPr="00E330FC" w:rsidRDefault="0054090C" w:rsidP="0054090C">
      <w:pPr>
        <w:rPr>
          <w:rFonts w:ascii="Arial" w:hAnsi="Arial" w:cs="Arial"/>
          <w:b/>
          <w:color w:val="930306"/>
          <w:sz w:val="36"/>
          <w:szCs w:val="36"/>
        </w:rPr>
      </w:pPr>
      <w:r w:rsidRPr="00E330FC">
        <w:rPr>
          <w:rFonts w:ascii="Arial" w:hAnsi="Arial" w:cs="Arial"/>
          <w:b/>
          <w:color w:val="930306"/>
          <w:sz w:val="36"/>
          <w:szCs w:val="36"/>
        </w:rPr>
        <w:t xml:space="preserve">Mindfulness </w:t>
      </w:r>
    </w:p>
    <w:p w14:paraId="2D79E212" w14:textId="77777777" w:rsidR="0054090C" w:rsidRDefault="0054090C" w:rsidP="0054090C">
      <w:pPr>
        <w:rPr>
          <w:rFonts w:ascii="Arial" w:hAnsi="Arial" w:cs="Arial"/>
          <w:b/>
          <w:color w:val="0070C0"/>
          <w:sz w:val="36"/>
          <w:szCs w:val="36"/>
        </w:rPr>
      </w:pPr>
    </w:p>
    <w:p w14:paraId="37E2869C" w14:textId="77777777" w:rsidR="0054090C" w:rsidRDefault="0054090C" w:rsidP="0054090C">
      <w:pPr>
        <w:rPr>
          <w:rFonts w:ascii="Arial" w:eastAsia="Helvetica" w:hAnsi="Arial" w:cs="Arial"/>
          <w:sz w:val="32"/>
          <w:szCs w:val="32"/>
          <w:u w:color="000000"/>
          <w:lang w:val="en-GB"/>
        </w:rPr>
      </w:pPr>
      <w:r>
        <w:rPr>
          <w:rFonts w:ascii="Arial" w:eastAsia="Helvetica" w:hAnsi="Arial" w:cs="Arial"/>
          <w:sz w:val="32"/>
          <w:szCs w:val="32"/>
          <w:u w:color="000000"/>
          <w:lang w:val="en-GB"/>
        </w:rPr>
        <w:t xml:space="preserve">One of our PPG members kindly shared with us an article on Mindfulness. Scroll down to see this attached below. We would like to thank our PPG member for taking the time to complete this article and for sharing with the rest of our patients.  </w:t>
      </w:r>
    </w:p>
    <w:p w14:paraId="0852DFBF" w14:textId="77777777" w:rsidR="0054090C" w:rsidRDefault="0054090C" w:rsidP="0054090C">
      <w:pPr>
        <w:rPr>
          <w:rFonts w:ascii="Arial" w:eastAsia="Helvetica" w:hAnsi="Arial" w:cs="Arial"/>
          <w:sz w:val="32"/>
          <w:szCs w:val="32"/>
          <w:u w:color="000000"/>
          <w:lang w:val="en-GB"/>
        </w:rPr>
      </w:pPr>
    </w:p>
    <w:p w14:paraId="6E5E6A64" w14:textId="77777777" w:rsidR="0054090C" w:rsidRDefault="0054090C" w:rsidP="0054090C">
      <w:pPr>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article includes information on what Mindfulness is and an exercise to complete. </w:t>
      </w:r>
    </w:p>
    <w:p w14:paraId="37246D86" w14:textId="77777777" w:rsidR="0054090C" w:rsidRDefault="0054090C" w:rsidP="0054090C">
      <w:pPr>
        <w:pStyle w:val="Default"/>
        <w:ind w:right="278"/>
        <w:jc w:val="center"/>
        <w:rPr>
          <w:rFonts w:ascii="Helvetica" w:eastAsia="Helvetica" w:hAnsi="Helvetica" w:cs="Helvetica"/>
          <w:sz w:val="36"/>
          <w:szCs w:val="36"/>
          <w:u w:color="000000"/>
        </w:rPr>
      </w:pPr>
    </w:p>
    <w:p w14:paraId="0B8A7670" w14:textId="77777777" w:rsidR="0054090C" w:rsidRDefault="0054090C" w:rsidP="0054090C">
      <w:pPr>
        <w:pStyle w:val="Default"/>
        <w:ind w:right="278"/>
      </w:pPr>
    </w:p>
    <w:p w14:paraId="762BED9B" w14:textId="77777777" w:rsidR="0054090C" w:rsidRPr="00E330FC" w:rsidRDefault="0054090C" w:rsidP="0054090C">
      <w:pPr>
        <w:rPr>
          <w:rFonts w:ascii="Arial" w:hAnsi="Arial" w:cs="Arial"/>
          <w:b/>
          <w:color w:val="930306"/>
          <w:sz w:val="36"/>
          <w:szCs w:val="36"/>
        </w:rPr>
      </w:pPr>
      <w:r w:rsidRPr="00E330FC">
        <w:rPr>
          <w:rFonts w:ascii="Arial" w:hAnsi="Arial" w:cs="Arial"/>
          <w:b/>
          <w:color w:val="930306"/>
          <w:sz w:val="36"/>
          <w:szCs w:val="36"/>
        </w:rPr>
        <w:lastRenderedPageBreak/>
        <w:t>Patient Participation Group</w:t>
      </w:r>
    </w:p>
    <w:p w14:paraId="0E474966" w14:textId="77777777" w:rsidR="0054090C" w:rsidRPr="00ED2A9D" w:rsidRDefault="0054090C" w:rsidP="0054090C">
      <w:pPr>
        <w:rPr>
          <w:rFonts w:ascii="Arial" w:hAnsi="Arial" w:cs="Arial"/>
          <w:b/>
          <w:color w:val="0070C0"/>
          <w:sz w:val="36"/>
          <w:szCs w:val="36"/>
        </w:rPr>
      </w:pPr>
    </w:p>
    <w:p w14:paraId="5FD78BB8" w14:textId="77777777" w:rsidR="0054090C" w:rsidRDefault="0054090C" w:rsidP="0054090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started the return of our face-to-face Patient Participation Group in June 2022, followed up by a further 3 meetings. We now have 27 group members and have had on average a minimum of 8 patients </w:t>
      </w:r>
      <w:proofErr w:type="gramStart"/>
      <w:r>
        <w:rPr>
          <w:rFonts w:ascii="Arial" w:eastAsia="Helvetica" w:hAnsi="Arial" w:cs="Arial"/>
          <w:sz w:val="32"/>
          <w:szCs w:val="32"/>
          <w:u w:color="000000"/>
          <w:lang w:val="en-GB"/>
        </w:rPr>
        <w:t>attend</w:t>
      </w:r>
      <w:proofErr w:type="gramEnd"/>
      <w:r>
        <w:rPr>
          <w:rFonts w:ascii="Arial" w:eastAsia="Helvetica" w:hAnsi="Arial" w:cs="Arial"/>
          <w:sz w:val="32"/>
          <w:szCs w:val="32"/>
          <w:u w:color="000000"/>
          <w:lang w:val="en-GB"/>
        </w:rPr>
        <w:t xml:space="preserve"> each meeting. We have agreed to meet Bi-Monthly and would love to welcome new members to our group. Our next meeting will be the 28</w:t>
      </w:r>
      <w:r w:rsidRPr="00E330FC">
        <w:rPr>
          <w:rFonts w:ascii="Arial" w:eastAsia="Helvetica" w:hAnsi="Arial" w:cs="Arial"/>
          <w:sz w:val="32"/>
          <w:szCs w:val="32"/>
          <w:u w:color="000000"/>
          <w:vertAlign w:val="superscript"/>
          <w:lang w:val="en-GB"/>
        </w:rPr>
        <w:t>th</w:t>
      </w:r>
      <w:r>
        <w:rPr>
          <w:rFonts w:ascii="Arial" w:eastAsia="Helvetica" w:hAnsi="Arial" w:cs="Arial"/>
          <w:sz w:val="32"/>
          <w:szCs w:val="32"/>
          <w:u w:color="000000"/>
          <w:lang w:val="en-GB"/>
        </w:rPr>
        <w:t xml:space="preserve"> of Nov at 6pm. </w:t>
      </w:r>
    </w:p>
    <w:p w14:paraId="6B17FE7D" w14:textId="77777777" w:rsidR="0054090C" w:rsidRPr="00516002" w:rsidRDefault="0054090C" w:rsidP="0054090C">
      <w:pPr>
        <w:pStyle w:val="Default"/>
        <w:ind w:right="278"/>
        <w:jc w:val="center"/>
        <w:rPr>
          <w:rFonts w:ascii="Apple Chancery" w:eastAsia="Helvetica" w:hAnsi="Apple Chancery" w:cs="Apple Chancery"/>
          <w:b/>
          <w:bCs/>
          <w:sz w:val="46"/>
          <w:szCs w:val="46"/>
          <w:u w:color="000000"/>
          <w:lang w:val="en-GB"/>
        </w:rPr>
      </w:pPr>
      <w:r w:rsidRPr="00516002">
        <w:rPr>
          <w:rFonts w:ascii="Apple Chancery" w:eastAsia="Helvetica" w:hAnsi="Apple Chancery" w:cs="Apple Chancery"/>
          <w:b/>
          <w:bCs/>
          <w:sz w:val="46"/>
          <w:szCs w:val="46"/>
          <w:u w:color="000000"/>
          <w:lang w:val="en-GB"/>
        </w:rPr>
        <w:t xml:space="preserve">Contact Abbie to book onto </w:t>
      </w:r>
      <w:proofErr w:type="gramStart"/>
      <w:r>
        <w:rPr>
          <w:rFonts w:ascii="Apple Chancery" w:eastAsia="Helvetica" w:hAnsi="Apple Chancery" w:cs="Apple Chancery"/>
          <w:b/>
          <w:bCs/>
          <w:sz w:val="46"/>
          <w:szCs w:val="46"/>
          <w:u w:color="000000"/>
          <w:lang w:val="en-GB"/>
        </w:rPr>
        <w:t>our</w:t>
      </w:r>
      <w:proofErr w:type="gramEnd"/>
      <w:r w:rsidRPr="00516002">
        <w:rPr>
          <w:rFonts w:ascii="Apple Chancery" w:eastAsia="Helvetica" w:hAnsi="Apple Chancery" w:cs="Apple Chancery"/>
          <w:b/>
          <w:bCs/>
          <w:sz w:val="46"/>
          <w:szCs w:val="46"/>
          <w:u w:color="000000"/>
          <w:lang w:val="en-GB"/>
        </w:rPr>
        <w:t xml:space="preserve"> </w:t>
      </w:r>
    </w:p>
    <w:p w14:paraId="128AE9CA" w14:textId="77777777" w:rsidR="0054090C" w:rsidRDefault="0054090C" w:rsidP="0054090C">
      <w:pPr>
        <w:pStyle w:val="Default"/>
        <w:ind w:right="278"/>
        <w:jc w:val="center"/>
        <w:rPr>
          <w:rFonts w:ascii="Apple Chancery" w:eastAsia="Helvetica" w:hAnsi="Apple Chancery" w:cs="Apple Chancery"/>
          <w:b/>
          <w:bCs/>
          <w:sz w:val="46"/>
          <w:szCs w:val="46"/>
          <w:u w:color="000000"/>
          <w:lang w:val="en-GB"/>
        </w:rPr>
      </w:pPr>
      <w:r w:rsidRPr="00516002">
        <w:rPr>
          <w:rFonts w:ascii="Apple Chancery" w:eastAsia="Helvetica" w:hAnsi="Apple Chancery" w:cs="Apple Chancery" w:hint="cs"/>
          <w:b/>
          <w:bCs/>
          <w:sz w:val="46"/>
          <w:szCs w:val="46"/>
          <w:u w:color="000000"/>
          <w:lang w:val="en-GB"/>
        </w:rPr>
        <w:t xml:space="preserve">PATIENT PARTICIPATION GROUP MEETING </w:t>
      </w:r>
    </w:p>
    <w:p w14:paraId="76379EE8" w14:textId="77777777" w:rsidR="0054090C" w:rsidRDefault="0054090C" w:rsidP="0054090C">
      <w:pPr>
        <w:pStyle w:val="Default"/>
        <w:ind w:right="278"/>
        <w:rPr>
          <w:rFonts w:ascii="Arial" w:eastAsia="Helvetica" w:hAnsi="Arial" w:cs="Arial"/>
          <w:sz w:val="32"/>
          <w:szCs w:val="32"/>
          <w:u w:color="000000"/>
          <w:lang w:val="en-GB"/>
        </w:rPr>
      </w:pPr>
      <w:r>
        <w:t xml:space="preserve">                         </w:t>
      </w:r>
      <w:hyperlink r:id="rId8" w:history="1">
        <w:r w:rsidRPr="00331FEC">
          <w:rPr>
            <w:rStyle w:val="Hyperlink"/>
            <w:rFonts w:ascii="Arial" w:eastAsia="Helvetica" w:hAnsi="Arial" w:cs="Arial"/>
            <w:sz w:val="32"/>
            <w:szCs w:val="32"/>
            <w:lang w:val="en-GB"/>
          </w:rPr>
          <w:t>abbie.brierley@nhs.net</w:t>
        </w:r>
      </w:hyperlink>
      <w:r>
        <w:rPr>
          <w:rFonts w:ascii="Arial" w:eastAsia="Helvetica" w:hAnsi="Arial" w:cs="Arial"/>
          <w:sz w:val="32"/>
          <w:szCs w:val="32"/>
          <w:u w:color="000000"/>
          <w:lang w:val="en-GB"/>
        </w:rPr>
        <w:t xml:space="preserve"> or call the practice after 3pm </w:t>
      </w:r>
    </w:p>
    <w:p w14:paraId="50D313CC" w14:textId="46C24ADB" w:rsidR="00E330FC" w:rsidRDefault="00E330FC" w:rsidP="00E330FC">
      <w:pPr>
        <w:rPr>
          <w:rFonts w:ascii="Helvetica Neue" w:hAnsi="Helvetica Neue" w:cs="Arial Unicode MS"/>
          <w:color w:val="000000"/>
          <w:sz w:val="22"/>
          <w:szCs w:val="22"/>
          <w:lang w:val="en-GB" w:eastAsia="en-GB"/>
          <w14:textOutline w14:w="0" w14:cap="flat" w14:cmpd="sng" w14:algn="ctr">
            <w14:noFill/>
            <w14:prstDash w14:val="solid"/>
            <w14:bevel/>
          </w14:textOutline>
        </w:rPr>
      </w:pPr>
    </w:p>
    <w:p w14:paraId="6CC0636E" w14:textId="0E5793F0" w:rsidR="00E330FC" w:rsidRPr="00E330FC" w:rsidRDefault="00E330FC" w:rsidP="00E330FC">
      <w:pPr>
        <w:ind w:left="2880" w:firstLine="720"/>
        <w:rPr>
          <w:rFonts w:ascii="Helvetica Neue" w:hAnsi="Helvetica Neue" w:cs="Arial Unicode MS"/>
          <w:color w:val="000000"/>
          <w:sz w:val="20"/>
          <w:szCs w:val="20"/>
          <w:lang w:val="en-GB" w:eastAsia="en-GB"/>
          <w14:textOutline w14:w="0" w14:cap="flat" w14:cmpd="sng" w14:algn="ctr">
            <w14:noFill/>
            <w14:prstDash w14:val="solid"/>
            <w14:bevel/>
          </w14:textOutline>
        </w:rPr>
      </w:pPr>
      <w:r w:rsidRPr="00E330FC">
        <w:rPr>
          <w:rFonts w:ascii="Comic Sans MS" w:hAnsi="Comic Sans MS"/>
          <w:sz w:val="28"/>
          <w:szCs w:val="28"/>
        </w:rPr>
        <w:t>Mindfulness</w:t>
      </w:r>
    </w:p>
    <w:p w14:paraId="64789348" w14:textId="77777777" w:rsidR="00E330FC" w:rsidRPr="00E330FC" w:rsidRDefault="00E330FC" w:rsidP="00E330FC">
      <w:pPr>
        <w:jc w:val="center"/>
        <w:rPr>
          <w:rFonts w:ascii="Comic Sans MS" w:hAnsi="Comic Sans MS"/>
          <w:sz w:val="28"/>
          <w:szCs w:val="28"/>
        </w:rPr>
      </w:pPr>
    </w:p>
    <w:p w14:paraId="2BB3539F" w14:textId="47365723" w:rsidR="00E330FC" w:rsidRPr="00E330FC" w:rsidRDefault="00E330FC" w:rsidP="00E330FC">
      <w:pPr>
        <w:jc w:val="center"/>
        <w:rPr>
          <w:rFonts w:ascii="Comic Sans MS" w:hAnsi="Comic Sans MS"/>
          <w:b/>
          <w:bCs/>
        </w:rPr>
      </w:pPr>
      <w:r w:rsidRPr="00E330FC">
        <w:rPr>
          <w:rFonts w:ascii="Comic Sans MS" w:hAnsi="Comic Sans MS"/>
          <w:b/>
          <w:bCs/>
        </w:rPr>
        <w:t>What is Mindfulness?  It is about not dwelling on the past or worrying about the future, it is simply being in the present.</w:t>
      </w:r>
    </w:p>
    <w:p w14:paraId="199BBA87" w14:textId="00D4DDD3" w:rsidR="00E330FC" w:rsidRPr="00E330FC" w:rsidRDefault="00E330FC" w:rsidP="00E330FC">
      <w:pPr>
        <w:rPr>
          <w:rFonts w:ascii="Comic Sans MS" w:hAnsi="Comic Sans MS"/>
        </w:rPr>
      </w:pPr>
    </w:p>
    <w:p w14:paraId="064F96A0" w14:textId="77777777" w:rsidR="00E330FC" w:rsidRPr="00E330FC" w:rsidRDefault="00E330FC" w:rsidP="00E330FC">
      <w:pPr>
        <w:rPr>
          <w:rFonts w:ascii="Comic Sans MS" w:hAnsi="Comic Sans MS"/>
        </w:rPr>
      </w:pPr>
      <w:r w:rsidRPr="00E330FC">
        <w:rPr>
          <w:rFonts w:ascii="Comic Sans MS" w:hAnsi="Comic Sans MS"/>
        </w:rPr>
        <w:t xml:space="preserve">Mindfulness is noticing what is happening in your body physically and involves being aware of what emotions are arising and the feelings that come from within yourself.  In Mindfulness we use our senses, sight, sound, taste, </w:t>
      </w:r>
      <w:proofErr w:type="gramStart"/>
      <w:r w:rsidRPr="00E330FC">
        <w:rPr>
          <w:rFonts w:ascii="Comic Sans MS" w:hAnsi="Comic Sans MS"/>
        </w:rPr>
        <w:t>touch</w:t>
      </w:r>
      <w:proofErr w:type="gramEnd"/>
      <w:r w:rsidRPr="00E330FC">
        <w:rPr>
          <w:rFonts w:ascii="Comic Sans MS" w:hAnsi="Comic Sans MS"/>
        </w:rPr>
        <w:t xml:space="preserve"> and smell to explore our experience.  There is no right or wrong experience, whatever your experience is, this is your experience in this moment.</w:t>
      </w:r>
    </w:p>
    <w:p w14:paraId="365239D7" w14:textId="77777777" w:rsidR="00E330FC" w:rsidRPr="00E330FC" w:rsidRDefault="00E330FC" w:rsidP="00E330FC">
      <w:pPr>
        <w:rPr>
          <w:rFonts w:ascii="Comic Sans MS" w:hAnsi="Comic Sans MS"/>
        </w:rPr>
      </w:pPr>
    </w:p>
    <w:p w14:paraId="0B81AC0C" w14:textId="77777777" w:rsidR="00E330FC" w:rsidRPr="00E330FC" w:rsidRDefault="00E330FC" w:rsidP="00E330FC">
      <w:pPr>
        <w:rPr>
          <w:rFonts w:ascii="Comic Sans MS" w:hAnsi="Comic Sans MS"/>
        </w:rPr>
      </w:pPr>
      <w:r w:rsidRPr="00E330FC">
        <w:rPr>
          <w:rFonts w:ascii="Comic Sans MS" w:hAnsi="Comic Sans MS"/>
        </w:rPr>
        <w:t>In these uncertain times we may have more worries than usual, so below is a little “Mindfulness exercise” for you to explore in your own time if you so wish.  If you get a bit lost in trying the exercise, please do not worry, just bring your attention back to the physical sensations of breathing trying to slow your breathing down, which helps with relaxation.</w:t>
      </w:r>
    </w:p>
    <w:p w14:paraId="08B21205" w14:textId="77777777" w:rsidR="00E330FC" w:rsidRPr="00E330FC" w:rsidRDefault="00E330FC" w:rsidP="00E330FC">
      <w:pPr>
        <w:rPr>
          <w:rFonts w:ascii="Comic Sans MS" w:hAnsi="Comic Sans MS"/>
        </w:rPr>
      </w:pPr>
    </w:p>
    <w:p w14:paraId="3269EC22" w14:textId="77777777" w:rsidR="00E330FC" w:rsidRPr="00E330FC" w:rsidRDefault="00E330FC" w:rsidP="00E330FC">
      <w:pPr>
        <w:rPr>
          <w:rFonts w:ascii="Comic Sans MS" w:hAnsi="Comic Sans MS"/>
        </w:rPr>
      </w:pPr>
      <w:r w:rsidRPr="00E330FC">
        <w:rPr>
          <w:rFonts w:ascii="Comic Sans MS" w:hAnsi="Comic Sans MS"/>
        </w:rPr>
        <w:t>Drinking Tea/Coffee.</w:t>
      </w:r>
    </w:p>
    <w:p w14:paraId="2494B589" w14:textId="77777777" w:rsidR="00E330FC" w:rsidRPr="00E330FC" w:rsidRDefault="00E330FC" w:rsidP="00E330FC">
      <w:pPr>
        <w:rPr>
          <w:rFonts w:ascii="Comic Sans MS" w:hAnsi="Comic Sans MS"/>
        </w:rPr>
      </w:pPr>
    </w:p>
    <w:p w14:paraId="780512CC" w14:textId="77777777" w:rsidR="00E330FC" w:rsidRPr="00E330FC" w:rsidRDefault="00E330FC" w:rsidP="00E330FC">
      <w:pPr>
        <w:rPr>
          <w:rFonts w:ascii="Comic Sans MS" w:hAnsi="Comic Sans MS"/>
        </w:rPr>
      </w:pPr>
      <w:r w:rsidRPr="00E330FC">
        <w:rPr>
          <w:rFonts w:ascii="Comic Sans MS" w:hAnsi="Comic Sans MS"/>
        </w:rPr>
        <w:t xml:space="preserve">Often when we take time out to sit down and have a cup of tea or coffee it is not the peaceful interlude, we had thought it would be, but rather an opportunity to think about our “To Do” list or replay in our mind an annoying situation that has occurred earlier in the day.  </w:t>
      </w:r>
    </w:p>
    <w:p w14:paraId="75AF07A1" w14:textId="77777777" w:rsidR="00E330FC" w:rsidRPr="00E330FC" w:rsidRDefault="00E330FC" w:rsidP="00E330FC">
      <w:pPr>
        <w:rPr>
          <w:rFonts w:ascii="Comic Sans MS" w:hAnsi="Comic Sans MS"/>
        </w:rPr>
      </w:pPr>
    </w:p>
    <w:p w14:paraId="56C49E81" w14:textId="77777777" w:rsidR="00E330FC" w:rsidRPr="00E330FC" w:rsidRDefault="00E330FC" w:rsidP="00E330FC">
      <w:pPr>
        <w:rPr>
          <w:rFonts w:ascii="Comic Sans MS" w:hAnsi="Comic Sans MS"/>
        </w:rPr>
      </w:pPr>
      <w:r w:rsidRPr="00E330FC">
        <w:rPr>
          <w:rFonts w:ascii="Comic Sans MS" w:hAnsi="Comic Sans MS"/>
        </w:rPr>
        <w:t xml:space="preserve">Sit down where you feel comfortable and most relaxed.  Try to settle, slowing your breathing down.   Sitting down with your drink, explore your drink with your senses (sight, taste, touch, smell </w:t>
      </w:r>
      <w:proofErr w:type="spellStart"/>
      <w:r w:rsidRPr="00E330FC">
        <w:rPr>
          <w:rFonts w:ascii="Comic Sans MS" w:hAnsi="Comic Sans MS"/>
        </w:rPr>
        <w:t>etc</w:t>
      </w:r>
      <w:proofErr w:type="spellEnd"/>
      <w:r w:rsidRPr="00E330FC">
        <w:rPr>
          <w:rFonts w:ascii="Comic Sans MS" w:hAnsi="Comic Sans MS"/>
        </w:rPr>
        <w:t xml:space="preserve">). Try and concentrate your mind on feeling the heat </w:t>
      </w:r>
      <w:r w:rsidRPr="00E330FC">
        <w:rPr>
          <w:rFonts w:ascii="Comic Sans MS" w:hAnsi="Comic Sans MS"/>
        </w:rPr>
        <w:lastRenderedPageBreak/>
        <w:t>from the cup against your hands, smell the scent from your drink, become aware of the movement of slowly bringing the cup to your lips, experience the taste whether there is an aah of pleasure or a shudder of distaste. Whenever your mind gets pulled away by thoughts (which it will) bring your mind back to the sensations of drinking your tea or coffee and the sensations you feel. How does drinking your tea or coffee make you feel?</w:t>
      </w:r>
    </w:p>
    <w:p w14:paraId="50018DCF" w14:textId="77777777" w:rsidR="00E330FC" w:rsidRPr="00E330FC" w:rsidRDefault="00E330FC" w:rsidP="00E330FC">
      <w:pPr>
        <w:rPr>
          <w:rFonts w:ascii="Comic Sans MS" w:hAnsi="Comic Sans MS"/>
        </w:rPr>
      </w:pPr>
    </w:p>
    <w:p w14:paraId="7C241F86" w14:textId="18CE5D01" w:rsidR="008A6AB3" w:rsidRPr="00E330FC" w:rsidRDefault="00E330FC" w:rsidP="00E330FC">
      <w:pPr>
        <w:rPr>
          <w:rFonts w:ascii="Comic Sans MS" w:hAnsi="Comic Sans MS"/>
        </w:rPr>
      </w:pPr>
      <w:r w:rsidRPr="00E330FC">
        <w:rPr>
          <w:rFonts w:ascii="Comic Sans MS" w:hAnsi="Comic Sans MS"/>
        </w:rPr>
        <w:t>Enjoy your new experiences of Mindfulness.</w:t>
      </w:r>
    </w:p>
    <w:sectPr w:rsidR="008A6AB3" w:rsidRPr="00E330F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3443" w14:textId="77777777" w:rsidR="0069778A" w:rsidRDefault="0069778A">
      <w:r>
        <w:separator/>
      </w:r>
    </w:p>
  </w:endnote>
  <w:endnote w:type="continuationSeparator" w:id="0">
    <w:p w14:paraId="408C65A0" w14:textId="77777777" w:rsidR="0069778A" w:rsidRDefault="0069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D685" w14:textId="77777777" w:rsidR="0069778A" w:rsidRDefault="0069778A">
      <w:r>
        <w:separator/>
      </w:r>
    </w:p>
  </w:footnote>
  <w:footnote w:type="continuationSeparator" w:id="0">
    <w:p w14:paraId="5DA31684" w14:textId="77777777" w:rsidR="0069778A" w:rsidRDefault="0069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3"/>
  </w:num>
  <w:num w:numId="2" w16cid:durableId="688946116">
    <w:abstractNumId w:val="15"/>
  </w:num>
  <w:num w:numId="3" w16cid:durableId="1509951959">
    <w:abstractNumId w:val="18"/>
  </w:num>
  <w:num w:numId="4" w16cid:durableId="339433679">
    <w:abstractNumId w:val="16"/>
  </w:num>
  <w:num w:numId="5" w16cid:durableId="1567836074">
    <w:abstractNumId w:val="5"/>
  </w:num>
  <w:num w:numId="6" w16cid:durableId="660543732">
    <w:abstractNumId w:val="2"/>
  </w:num>
  <w:num w:numId="7" w16cid:durableId="1855997726">
    <w:abstractNumId w:val="11"/>
  </w:num>
  <w:num w:numId="8" w16cid:durableId="561983835">
    <w:abstractNumId w:val="1"/>
  </w:num>
  <w:num w:numId="9" w16cid:durableId="1728456950">
    <w:abstractNumId w:val="3"/>
  </w:num>
  <w:num w:numId="10" w16cid:durableId="89737803">
    <w:abstractNumId w:val="10"/>
  </w:num>
  <w:num w:numId="11" w16cid:durableId="276528723">
    <w:abstractNumId w:val="6"/>
  </w:num>
  <w:num w:numId="12" w16cid:durableId="1098914308">
    <w:abstractNumId w:val="8"/>
  </w:num>
  <w:num w:numId="13" w16cid:durableId="1509950553">
    <w:abstractNumId w:val="12"/>
  </w:num>
  <w:num w:numId="14" w16cid:durableId="341980753">
    <w:abstractNumId w:val="4"/>
  </w:num>
  <w:num w:numId="15" w16cid:durableId="563687149">
    <w:abstractNumId w:val="0"/>
  </w:num>
  <w:num w:numId="16" w16cid:durableId="1648436063">
    <w:abstractNumId w:val="14"/>
  </w:num>
  <w:num w:numId="17" w16cid:durableId="1111820736">
    <w:abstractNumId w:val="17"/>
  </w:num>
  <w:num w:numId="18" w16cid:durableId="1874269154">
    <w:abstractNumId w:val="9"/>
  </w:num>
  <w:num w:numId="19" w16cid:durableId="11361392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812ED"/>
    <w:rsid w:val="000960BC"/>
    <w:rsid w:val="000F1DC3"/>
    <w:rsid w:val="00102FB6"/>
    <w:rsid w:val="00112636"/>
    <w:rsid w:val="00133F9B"/>
    <w:rsid w:val="00134F23"/>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4090C"/>
    <w:rsid w:val="0055337D"/>
    <w:rsid w:val="0056038B"/>
    <w:rsid w:val="00560B4E"/>
    <w:rsid w:val="005B54F5"/>
    <w:rsid w:val="005B7319"/>
    <w:rsid w:val="005C2E50"/>
    <w:rsid w:val="005D4260"/>
    <w:rsid w:val="006628B3"/>
    <w:rsid w:val="006639D0"/>
    <w:rsid w:val="00663FAF"/>
    <w:rsid w:val="00683D71"/>
    <w:rsid w:val="006872D1"/>
    <w:rsid w:val="0069778A"/>
    <w:rsid w:val="006A7360"/>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80602"/>
    <w:rsid w:val="009C6D97"/>
    <w:rsid w:val="00A01A8D"/>
    <w:rsid w:val="00A01C34"/>
    <w:rsid w:val="00A27DC0"/>
    <w:rsid w:val="00A7660E"/>
    <w:rsid w:val="00A802E5"/>
    <w:rsid w:val="00A85FB7"/>
    <w:rsid w:val="00AA4637"/>
    <w:rsid w:val="00AA7A0D"/>
    <w:rsid w:val="00AD19F8"/>
    <w:rsid w:val="00AF6D49"/>
    <w:rsid w:val="00B0008E"/>
    <w:rsid w:val="00B0353A"/>
    <w:rsid w:val="00B16FDB"/>
    <w:rsid w:val="00B22F78"/>
    <w:rsid w:val="00B2315B"/>
    <w:rsid w:val="00B30AD9"/>
    <w:rsid w:val="00B40DD1"/>
    <w:rsid w:val="00B50522"/>
    <w:rsid w:val="00B53CEA"/>
    <w:rsid w:val="00B729AF"/>
    <w:rsid w:val="00B76634"/>
    <w:rsid w:val="00BC2618"/>
    <w:rsid w:val="00C37AE1"/>
    <w:rsid w:val="00C41F22"/>
    <w:rsid w:val="00C4638E"/>
    <w:rsid w:val="00C52704"/>
    <w:rsid w:val="00C60A05"/>
    <w:rsid w:val="00C66225"/>
    <w:rsid w:val="00C70577"/>
    <w:rsid w:val="00C96EF0"/>
    <w:rsid w:val="00CC08BB"/>
    <w:rsid w:val="00CD1A8B"/>
    <w:rsid w:val="00D10D9A"/>
    <w:rsid w:val="00D176FD"/>
    <w:rsid w:val="00D244C2"/>
    <w:rsid w:val="00D32AB8"/>
    <w:rsid w:val="00D36327"/>
    <w:rsid w:val="00D41587"/>
    <w:rsid w:val="00D55D7E"/>
    <w:rsid w:val="00D705B4"/>
    <w:rsid w:val="00D84EC9"/>
    <w:rsid w:val="00DB3546"/>
    <w:rsid w:val="00DD7155"/>
    <w:rsid w:val="00DE08D5"/>
    <w:rsid w:val="00E14E62"/>
    <w:rsid w:val="00E25932"/>
    <w:rsid w:val="00E3000B"/>
    <w:rsid w:val="00E330FC"/>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ie.brierley@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A959-11C8-6D42-8A3C-2D7B0990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cp:lastPrinted>2022-10-31T18:11:00Z</cp:lastPrinted>
  <dcterms:created xsi:type="dcterms:W3CDTF">2023-11-21T15:10:00Z</dcterms:created>
  <dcterms:modified xsi:type="dcterms:W3CDTF">2023-11-21T15:10:00Z</dcterms:modified>
</cp:coreProperties>
</file>